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投资许可证申请表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MISA Investment License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沙特投资部 MISA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资质与许可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需领事认证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外资设立沙特主体的首要许可，母公司文件需全套认证。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拟设立公司名称（英/阿）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投资主体（母公司）名称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母公司注册地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注册资本（沙特里亚尔）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拟开展业务活动（ISIC代码）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外资持股比例（%）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总经理姓名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联系邮箱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