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增值税（VAT）注册申请表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VAT Registration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ZATCA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税务与财务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年营业额达标触发强制注册，15% 标准税率。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TIN 号码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预计年营业额（里亚尔）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主营业务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是否强制注册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注册生效日期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财务负责人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