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进口商注册资料表（FASAH）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FASAH Importer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沙特海关 FASAH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通关与物流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沙特海关进口商注册，货物进口前提。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进口商品类别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仓储地址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授权代表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联系邮箱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